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7E417" w14:textId="77777777" w:rsidR="00DF5C3F" w:rsidRDefault="00C8697A" w:rsidP="6DE3D9DD">
      <w:pPr>
        <w:spacing w:line="360" w:lineRule="auto"/>
        <w:jc w:val="center"/>
        <w:rPr>
          <w:b/>
          <w:bCs/>
          <w:color w:val="000000"/>
          <w:shd w:val="clear" w:color="auto" w:fill="FFFFFF"/>
        </w:rPr>
      </w:pPr>
      <w:r w:rsidRPr="0BA527C4">
        <w:rPr>
          <w:b/>
          <w:bCs/>
          <w:color w:val="000000"/>
          <w:shd w:val="clear" w:color="auto" w:fill="FFFFFF"/>
        </w:rPr>
        <w:t xml:space="preserve">    </w:t>
      </w:r>
      <w:r w:rsidR="00DF5C3F">
        <w:rPr>
          <w:b/>
          <w:bCs/>
          <w:color w:val="000000"/>
          <w:shd w:val="clear" w:color="auto" w:fill="FFFFFF"/>
        </w:rPr>
        <w:t>Аннотация к тезису:</w:t>
      </w:r>
    </w:p>
    <w:p w14:paraId="533C2596" w14:textId="7006310D" w:rsidR="00F53892" w:rsidRDefault="004F5259" w:rsidP="6DE3D9DD">
      <w:pPr>
        <w:spacing w:line="360" w:lineRule="auto"/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Оценка эффективности использования скуловых имплантатов в реабилитации пациентов с злокачественными новообразованиями верхней челюсти и околоносовых пазух</w:t>
      </w:r>
      <w:r w:rsidR="00C8697A" w:rsidRPr="0BA527C4">
        <w:rPr>
          <w:b/>
          <w:bCs/>
          <w:color w:val="000000"/>
          <w:shd w:val="clear" w:color="auto" w:fill="FFFFFF"/>
        </w:rPr>
        <w:t xml:space="preserve"> </w:t>
      </w:r>
    </w:p>
    <w:p w14:paraId="184C0B82" w14:textId="77777777" w:rsidR="004F5259" w:rsidRDefault="004F5259" w:rsidP="6DE3D9DD">
      <w:pPr>
        <w:spacing w:line="360" w:lineRule="auto"/>
        <w:jc w:val="center"/>
        <w:rPr>
          <w:b/>
          <w:bCs/>
          <w:color w:val="F79646" w:themeColor="accent6"/>
        </w:rPr>
      </w:pPr>
    </w:p>
    <w:p w14:paraId="0A7BB0D4" w14:textId="1A06601B" w:rsidR="00F53892" w:rsidRDefault="00C8697A" w:rsidP="6DE3D9DD">
      <w:pPr>
        <w:spacing w:line="360" w:lineRule="auto"/>
        <w:jc w:val="center"/>
        <w:rPr>
          <w:b/>
          <w:bCs/>
          <w:color w:val="F79646" w:themeColor="accent6"/>
        </w:rPr>
      </w:pPr>
      <w:r w:rsidRPr="6DE3D9DD">
        <w:rPr>
          <w:b/>
          <w:bCs/>
          <w:color w:val="000000"/>
          <w:shd w:val="clear" w:color="auto" w:fill="FFFFFF"/>
        </w:rPr>
        <w:t>Епифанов</w:t>
      </w:r>
      <w:r w:rsidR="007F6214" w:rsidRPr="6DE3D9DD">
        <w:rPr>
          <w:b/>
          <w:bCs/>
          <w:color w:val="000000"/>
          <w:shd w:val="clear" w:color="auto" w:fill="FFFFFF"/>
        </w:rPr>
        <w:t xml:space="preserve"> С.А.</w:t>
      </w:r>
      <w:r w:rsidRPr="6DE3D9DD">
        <w:rPr>
          <w:b/>
          <w:bCs/>
          <w:color w:val="000000"/>
          <w:shd w:val="clear" w:color="auto" w:fill="FFFFFF"/>
        </w:rPr>
        <w:t>, Поляков</w:t>
      </w:r>
      <w:r w:rsidR="00AC37B1" w:rsidRPr="6DE3D9DD">
        <w:rPr>
          <w:b/>
          <w:bCs/>
          <w:color w:val="000000"/>
          <w:shd w:val="clear" w:color="auto" w:fill="FFFFFF"/>
        </w:rPr>
        <w:t xml:space="preserve"> А.П</w:t>
      </w:r>
      <w:r w:rsidR="007F6214" w:rsidRPr="6DE3D9DD">
        <w:rPr>
          <w:b/>
          <w:bCs/>
          <w:color w:val="000000"/>
          <w:shd w:val="clear" w:color="auto" w:fill="FFFFFF"/>
        </w:rPr>
        <w:t xml:space="preserve">., </w:t>
      </w:r>
      <w:r w:rsidR="004F5259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6DE3D9DD">
        <w:rPr>
          <w:b/>
          <w:bCs/>
          <w:color w:val="000000"/>
          <w:shd w:val="clear" w:color="auto" w:fill="FFFFFF"/>
        </w:rPr>
        <w:t>Дорохин</w:t>
      </w:r>
      <w:proofErr w:type="spellEnd"/>
      <w:r w:rsidR="007F6214" w:rsidRPr="6DE3D9DD">
        <w:rPr>
          <w:b/>
          <w:bCs/>
          <w:color w:val="000000"/>
          <w:shd w:val="clear" w:color="auto" w:fill="FFFFFF"/>
        </w:rPr>
        <w:t xml:space="preserve"> Д.В.</w:t>
      </w:r>
      <w:r w:rsidRPr="6DE3D9DD">
        <w:rPr>
          <w:b/>
          <w:bCs/>
          <w:color w:val="000000"/>
          <w:shd w:val="clear" w:color="auto" w:fill="FFFFFF"/>
        </w:rPr>
        <w:t>, Мордовский А.В.</w:t>
      </w:r>
      <w:r w:rsidR="00E67DAE">
        <w:rPr>
          <w:b/>
          <w:bCs/>
          <w:color w:val="000000"/>
          <w:shd w:val="clear" w:color="auto" w:fill="FFFFFF"/>
        </w:rPr>
        <w:t xml:space="preserve">, </w:t>
      </w:r>
      <w:proofErr w:type="spellStart"/>
      <w:r w:rsidR="00E67DAE">
        <w:rPr>
          <w:b/>
          <w:bCs/>
          <w:color w:val="000000"/>
          <w:shd w:val="clear" w:color="auto" w:fill="FFFFFF"/>
        </w:rPr>
        <w:t>Ахинян</w:t>
      </w:r>
      <w:proofErr w:type="spellEnd"/>
      <w:r w:rsidR="00E67DAE">
        <w:rPr>
          <w:b/>
          <w:bCs/>
          <w:color w:val="000000"/>
          <w:shd w:val="clear" w:color="auto" w:fill="FFFFFF"/>
        </w:rPr>
        <w:t xml:space="preserve"> Э.К.</w:t>
      </w:r>
      <w:r w:rsidRPr="6DE3D9DD">
        <w:rPr>
          <w:b/>
          <w:bCs/>
          <w:color w:val="000000"/>
          <w:shd w:val="clear" w:color="auto" w:fill="FFFFFF"/>
        </w:rPr>
        <w:t xml:space="preserve"> </w:t>
      </w:r>
      <w:r w:rsidRPr="6DE3D9DD">
        <w:rPr>
          <w:b/>
          <w:bCs/>
          <w:color w:val="000000"/>
          <w:shd w:val="clear" w:color="auto" w:fill="FFFFFF"/>
          <w:vertAlign w:val="superscript"/>
        </w:rPr>
        <w:t xml:space="preserve"> </w:t>
      </w:r>
    </w:p>
    <w:p w14:paraId="7A5D9A59" w14:textId="77777777" w:rsidR="004F5259" w:rsidRDefault="004F5259" w:rsidP="6DE3D9DD">
      <w:pPr>
        <w:spacing w:line="360" w:lineRule="auto"/>
        <w:jc w:val="center"/>
        <w:rPr>
          <w:color w:val="333333"/>
        </w:rPr>
      </w:pPr>
    </w:p>
    <w:p w14:paraId="44F38E60" w14:textId="1D2C696F" w:rsidR="00F53892" w:rsidRDefault="00DF5C3F" w:rsidP="6DE3D9DD">
      <w:pPr>
        <w:spacing w:line="360" w:lineRule="auto"/>
        <w:jc w:val="both"/>
        <w:rPr>
          <w:color w:val="333333"/>
        </w:rPr>
      </w:pPr>
      <w:r>
        <w:rPr>
          <w:bCs/>
          <w:color w:val="000000"/>
          <w:shd w:val="clear" w:color="auto" w:fill="FFFFFF"/>
        </w:rPr>
        <w:t>В работе проведена оценка</w:t>
      </w:r>
      <w:r>
        <w:rPr>
          <w:color w:val="000000"/>
          <w:shd w:val="clear" w:color="auto" w:fill="FFFFFF"/>
        </w:rPr>
        <w:t xml:space="preserve"> эффективности</w:t>
      </w:r>
      <w:r w:rsidR="00C8697A">
        <w:rPr>
          <w:color w:val="000000"/>
          <w:shd w:val="clear" w:color="auto" w:fill="FFFFFF"/>
        </w:rPr>
        <w:t xml:space="preserve"> </w:t>
      </w:r>
      <w:r w:rsidR="003D3221">
        <w:rPr>
          <w:color w:val="000000"/>
          <w:shd w:val="clear" w:color="auto" w:fill="FFFFFF"/>
        </w:rPr>
        <w:t>использования</w:t>
      </w:r>
      <w:r w:rsidR="00E67DAE">
        <w:rPr>
          <w:color w:val="000000"/>
          <w:shd w:val="clear" w:color="auto" w:fill="FFFFFF"/>
        </w:rPr>
        <w:t xml:space="preserve"> стандартных внутрикостных и</w:t>
      </w:r>
      <w:r w:rsidR="003D3221">
        <w:rPr>
          <w:color w:val="000000"/>
          <w:shd w:val="clear" w:color="auto" w:fill="FFFFFF"/>
        </w:rPr>
        <w:t xml:space="preserve"> </w:t>
      </w:r>
      <w:r w:rsidR="00220CF3">
        <w:rPr>
          <w:color w:val="000000"/>
          <w:shd w:val="clear" w:color="auto" w:fill="FFFFFF"/>
        </w:rPr>
        <w:t xml:space="preserve">накостных </w:t>
      </w:r>
      <w:r w:rsidR="003D3221">
        <w:rPr>
          <w:color w:val="000000"/>
          <w:shd w:val="clear" w:color="auto" w:fill="FFFFFF"/>
        </w:rPr>
        <w:t>скуловых имплантатов, изготовленных методом 3D-пе</w:t>
      </w:r>
      <w:r w:rsidR="00220CF3">
        <w:rPr>
          <w:color w:val="000000"/>
          <w:shd w:val="clear" w:color="auto" w:fill="FFFFFF"/>
        </w:rPr>
        <w:t>чати у пациентов с онкологическими заболеваниями верхней челюсти и околоносовых пазух</w:t>
      </w:r>
      <w:r w:rsidR="00C8697A">
        <w:rPr>
          <w:color w:val="000000"/>
          <w:shd w:val="clear" w:color="auto" w:fill="FFFFFF"/>
        </w:rPr>
        <w:t>.</w:t>
      </w:r>
    </w:p>
    <w:p w14:paraId="2F3E644D" w14:textId="77777777" w:rsidR="00E67DAE" w:rsidRDefault="00E67DAE" w:rsidP="6DE3D9DD">
      <w:pPr>
        <w:spacing w:line="360" w:lineRule="auto"/>
        <w:jc w:val="both"/>
        <w:rPr>
          <w:color w:val="F79646" w:themeColor="accent6"/>
        </w:rPr>
      </w:pPr>
      <w:bookmarkStart w:id="0" w:name="_GoBack"/>
      <w:bookmarkEnd w:id="0"/>
    </w:p>
    <w:sectPr w:rsidR="00E67DAE">
      <w:pgSz w:w="11906" w:h="16838"/>
      <w:pgMar w:top="1134" w:right="1134" w:bottom="1134" w:left="136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254ACD" w14:textId="77777777" w:rsidR="001D07E4" w:rsidRDefault="001D07E4">
      <w:r>
        <w:separator/>
      </w:r>
    </w:p>
  </w:endnote>
  <w:endnote w:type="continuationSeparator" w:id="0">
    <w:p w14:paraId="799C2896" w14:textId="77777777" w:rsidR="001D07E4" w:rsidRDefault="001D0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1A9583" w14:textId="77777777" w:rsidR="001D07E4" w:rsidRDefault="001D07E4">
      <w:r>
        <w:separator/>
      </w:r>
    </w:p>
  </w:footnote>
  <w:footnote w:type="continuationSeparator" w:id="0">
    <w:p w14:paraId="1DE0848E" w14:textId="77777777" w:rsidR="001D07E4" w:rsidRDefault="001D0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B7827"/>
    <w:multiLevelType w:val="multilevel"/>
    <w:tmpl w:val="7A0C7FD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A527C4"/>
    <w:rsid w:val="000153B1"/>
    <w:rsid w:val="0006482E"/>
    <w:rsid w:val="001D07E4"/>
    <w:rsid w:val="00217A36"/>
    <w:rsid w:val="00220CF3"/>
    <w:rsid w:val="003D3221"/>
    <w:rsid w:val="00454779"/>
    <w:rsid w:val="004835E5"/>
    <w:rsid w:val="004F5259"/>
    <w:rsid w:val="00537A84"/>
    <w:rsid w:val="00784323"/>
    <w:rsid w:val="007F6214"/>
    <w:rsid w:val="00834E6F"/>
    <w:rsid w:val="00967DC4"/>
    <w:rsid w:val="00A74AF1"/>
    <w:rsid w:val="00AC37B1"/>
    <w:rsid w:val="00B17F53"/>
    <w:rsid w:val="00B31E81"/>
    <w:rsid w:val="00C51518"/>
    <w:rsid w:val="00C8697A"/>
    <w:rsid w:val="00DF5C3F"/>
    <w:rsid w:val="00E67DAE"/>
    <w:rsid w:val="00F53892"/>
    <w:rsid w:val="00F57028"/>
    <w:rsid w:val="0BA527C4"/>
    <w:rsid w:val="6DE3D9DD"/>
    <w:rsid w:val="783FA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2B5E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Pr>
      <w:rFonts w:eastAsia="Times New Roman" w:cs="Times New Roman"/>
      <w:sz w:val="24"/>
      <w:lang w:val="ru-RU" w:bidi="ar-SA"/>
    </w:rPr>
  </w:style>
  <w:style w:type="paragraph" w:styleId="1">
    <w:name w:val="heading 1"/>
    <w:basedOn w:val="a"/>
    <w:next w:val="a0"/>
    <w:qFormat/>
    <w:pPr>
      <w:numPr>
        <w:numId w:val="1"/>
      </w:numPr>
      <w:spacing w:before="280" w:after="280"/>
      <w:outlineLvl w:val="0"/>
    </w:pPr>
    <w:rPr>
      <w:b/>
      <w:bCs/>
      <w:kern w:val="2"/>
      <w:sz w:val="48"/>
      <w:szCs w:val="48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customStyle="1" w:styleId="10">
    <w:name w:val="Заголовок 1 Знак"/>
    <w:qFormat/>
    <w:rPr>
      <w:b/>
      <w:bCs/>
      <w:kern w:val="2"/>
      <w:sz w:val="48"/>
      <w:szCs w:val="48"/>
    </w:rPr>
  </w:style>
  <w:style w:type="character" w:customStyle="1" w:styleId="a4">
    <w:name w:val="Текст сноски Знак"/>
    <w:basedOn w:val="a1"/>
    <w:qFormat/>
  </w:style>
  <w:style w:type="character" w:customStyle="1" w:styleId="FootnoteCharacters">
    <w:name w:val="Footnote Characters"/>
    <w:basedOn w:val="a1"/>
    <w:qFormat/>
    <w:rPr>
      <w:vertAlign w:val="superscript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rPr>
      <w:sz w:val="20"/>
      <w:szCs w:val="20"/>
    </w:rPr>
  </w:style>
  <w:style w:type="table" w:styleId="a8">
    <w:name w:val="Table Grid"/>
    <w:basedOn w:val="a2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Верхний колонтитул Знак"/>
    <w:basedOn w:val="a1"/>
    <w:link w:val="aa"/>
    <w:uiPriority w:val="99"/>
  </w:style>
  <w:style w:type="paragraph" w:styleId="aa">
    <w:name w:val="header"/>
    <w:basedOn w:val="a"/>
    <w:link w:val="a9"/>
    <w:uiPriority w:val="99"/>
    <w:unhideWhenUsed/>
    <w:pPr>
      <w:tabs>
        <w:tab w:val="center" w:pos="4680"/>
        <w:tab w:val="right" w:pos="9360"/>
      </w:tabs>
    </w:pPr>
  </w:style>
  <w:style w:type="character" w:customStyle="1" w:styleId="ab">
    <w:name w:val="Нижний колонтитул Знак"/>
    <w:basedOn w:val="a1"/>
    <w:link w:val="ac"/>
    <w:uiPriority w:val="99"/>
  </w:style>
  <w:style w:type="paragraph" w:styleId="ac">
    <w:name w:val="footer"/>
    <w:basedOn w:val="a"/>
    <w:link w:val="ab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414</Characters>
  <Application>Microsoft Macintosh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Elimination of post-resection maxilla defects in cancer patients using individual implants with the help of 3D – printing method</dc:title>
  <dc:creator>Наталья</dc:creator>
  <cp:lastModifiedBy>пользователь Microsoft Office</cp:lastModifiedBy>
  <cp:revision>3</cp:revision>
  <cp:lastPrinted>2019-12-06T12:08:00Z</cp:lastPrinted>
  <dcterms:created xsi:type="dcterms:W3CDTF">2023-05-16T15:59:00Z</dcterms:created>
  <dcterms:modified xsi:type="dcterms:W3CDTF">2023-05-16T16:00:00Z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-1487373609</vt:i4>
  </property>
</Properties>
</file>